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F8F" w:rsidRDefault="00EB6F8F" w:rsidP="00EB6F8F">
      <w:pPr>
        <w:jc w:val="center"/>
      </w:pPr>
    </w:p>
    <w:p w:rsidR="00EB6F8F" w:rsidRDefault="00EB6F8F" w:rsidP="00EB6F8F">
      <w:pPr>
        <w:jc w:val="center"/>
      </w:pPr>
    </w:p>
    <w:p w:rsidR="00EB6F8F" w:rsidRDefault="00EB6F8F" w:rsidP="00EB6F8F">
      <w:pPr>
        <w:jc w:val="center"/>
      </w:pPr>
    </w:p>
    <w:p w:rsidR="00EB6F8F" w:rsidRDefault="00EB6F8F" w:rsidP="00EB6F8F">
      <w:pPr>
        <w:jc w:val="center"/>
      </w:pPr>
    </w:p>
    <w:p w:rsidR="00EB6F8F" w:rsidRDefault="00EB6F8F" w:rsidP="00EB6F8F">
      <w:pPr>
        <w:jc w:val="center"/>
      </w:pPr>
    </w:p>
    <w:p w:rsidR="00EB6F8F" w:rsidRDefault="00EB6F8F" w:rsidP="00EB6F8F">
      <w:pPr>
        <w:jc w:val="center"/>
      </w:pPr>
    </w:p>
    <w:p w:rsidR="00EB6F8F" w:rsidRDefault="00EB6F8F" w:rsidP="00EB6F8F">
      <w:pPr>
        <w:jc w:val="center"/>
      </w:pPr>
    </w:p>
    <w:p w:rsidR="00160356" w:rsidRDefault="00EB6F8F" w:rsidP="00EB6F8F">
      <w:pPr>
        <w:jc w:val="center"/>
      </w:pPr>
      <w:r>
        <w:t>Quality in Health</w:t>
      </w:r>
    </w:p>
    <w:p w:rsidR="00EB6F8F" w:rsidRDefault="00EB6F8F" w:rsidP="00EB6F8F">
      <w:pPr>
        <w:jc w:val="center"/>
      </w:pPr>
      <w:r>
        <w:t>Student’s Name</w:t>
      </w:r>
    </w:p>
    <w:p w:rsidR="00EB6F8F" w:rsidRDefault="00EB6F8F" w:rsidP="00EB6F8F">
      <w:pPr>
        <w:jc w:val="center"/>
      </w:pPr>
      <w:r>
        <w:t>Institution</w:t>
      </w:r>
    </w:p>
    <w:p w:rsidR="00EB6F8F" w:rsidRDefault="00EB6F8F">
      <w:pPr>
        <w:spacing w:line="259" w:lineRule="auto"/>
      </w:pPr>
      <w:r>
        <w:br w:type="page"/>
      </w:r>
    </w:p>
    <w:p w:rsidR="00EB6F8F" w:rsidRDefault="00EB6F8F" w:rsidP="00C408F5">
      <w:pPr>
        <w:tabs>
          <w:tab w:val="left" w:pos="4464"/>
        </w:tabs>
        <w:jc w:val="center"/>
      </w:pPr>
      <w:bookmarkStart w:id="0" w:name="_GoBack"/>
      <w:r>
        <w:lastRenderedPageBreak/>
        <w:t>Quality in Health</w:t>
      </w:r>
    </w:p>
    <w:bookmarkEnd w:id="0"/>
    <w:p w:rsidR="00690D5F" w:rsidRDefault="00690D5F" w:rsidP="00C408F5">
      <w:pPr>
        <w:tabs>
          <w:tab w:val="left" w:pos="4464"/>
        </w:tabs>
        <w:ind w:firstLine="720"/>
      </w:pPr>
      <w:r>
        <w:t>In a healthcare setting, financial managers play significant roles in ensuring that quality health services are rendered to patients. Thus they should be concerned with quality initiatives within the healthcare organization. This is because when there is a lapse in the provision of quality care, patients’ health can be detrimentally affected and may result in significant financial losses to the organization (Puri, &amp; Tadi, 2020). When patients feel that the quality of care had lapsed, they may consider pursuing lawsuits against the healthcare organization. And this is usually accompanied by heavy financial penalties on the healthcare organization.</w:t>
      </w:r>
    </w:p>
    <w:p w:rsidR="00690D5F" w:rsidRDefault="00690D5F" w:rsidP="00C408F5">
      <w:pPr>
        <w:tabs>
          <w:tab w:val="left" w:pos="4464"/>
        </w:tabs>
      </w:pPr>
      <w:r>
        <w:t xml:space="preserve">           Furthermore, quality initiatives are considered vital in ensuring that resources within a healthcare organization are appropriately utilized. Embracing quality initiatives within an organization helps in overseeing how resources are used – efficiently used or misused. Hence, from the finding, financial managers can employ the use of measures to guarantee the proper use of medical resources to provide quality health care services to patients. Quality initiatives are essential in providing useful information for the required intervention to be successfully implemented and improved resource allocation.</w:t>
      </w:r>
    </w:p>
    <w:p w:rsidR="00690D5F" w:rsidRDefault="00690D5F" w:rsidP="00C408F5">
      <w:pPr>
        <w:tabs>
          <w:tab w:val="left" w:pos="4464"/>
        </w:tabs>
      </w:pPr>
      <w:r>
        <w:t xml:space="preserve">           There are myriad quality initiatives within a healthcare setting. Foremost, staff training is a critical quality initiative that ensures staff members are informed regarding the necessary quality improvement measures. Secondly, having an established quality improvement committee comprising various individuals from diverse departments within a healthcare organization (Williams et al., 2020). The committee is essential in ensuring that the organization's data is checked and accurately reviewed and watch over quality measures to ensure compliance standards are met. Thirdly, a healthcare organization has to adopt a system whereby information from patients can be received and collated to address their concerns as required by the protocol.</w:t>
      </w:r>
    </w:p>
    <w:p w:rsidR="00EB6F8F" w:rsidRDefault="00EB6F8F" w:rsidP="00EB6F8F">
      <w:pPr>
        <w:jc w:val="center"/>
      </w:pPr>
      <w:r>
        <w:lastRenderedPageBreak/>
        <w:t>References</w:t>
      </w:r>
    </w:p>
    <w:p w:rsidR="00EB6F8F" w:rsidRPr="00EB6F8F" w:rsidRDefault="00EB6F8F" w:rsidP="00EB6F8F">
      <w:pPr>
        <w:spacing w:after="0"/>
        <w:ind w:left="720" w:hanging="720"/>
        <w:rPr>
          <w:rFonts w:eastAsia="Times New Roman" w:cs="Times New Roman"/>
          <w:szCs w:val="24"/>
        </w:rPr>
      </w:pPr>
      <w:r w:rsidRPr="00EB6F8F">
        <w:rPr>
          <w:rFonts w:eastAsia="Times New Roman" w:cs="Times New Roman"/>
          <w:szCs w:val="24"/>
        </w:rPr>
        <w:t xml:space="preserve">Puri, I., &amp; Tadi, P. (2020). Quality Improvement. In </w:t>
      </w:r>
      <w:r w:rsidRPr="00EB6F8F">
        <w:rPr>
          <w:rFonts w:eastAsia="Times New Roman" w:cs="Times New Roman"/>
          <w:i/>
          <w:iCs/>
          <w:szCs w:val="24"/>
        </w:rPr>
        <w:t>StatPearls [Internet]</w:t>
      </w:r>
      <w:r w:rsidRPr="00EB6F8F">
        <w:rPr>
          <w:rFonts w:eastAsia="Times New Roman" w:cs="Times New Roman"/>
          <w:szCs w:val="24"/>
        </w:rPr>
        <w:t>. StatPearls Publishing.</w:t>
      </w:r>
    </w:p>
    <w:p w:rsidR="00EB6F8F" w:rsidRPr="00EB6F8F" w:rsidRDefault="00EB6F8F" w:rsidP="00EB6F8F">
      <w:pPr>
        <w:spacing w:after="0"/>
        <w:ind w:left="720" w:hanging="720"/>
        <w:rPr>
          <w:rFonts w:eastAsia="Times New Roman" w:cs="Times New Roman"/>
          <w:szCs w:val="24"/>
        </w:rPr>
      </w:pPr>
      <w:r w:rsidRPr="00EB6F8F">
        <w:rPr>
          <w:rFonts w:eastAsia="Times New Roman" w:cs="Times New Roman"/>
          <w:szCs w:val="24"/>
        </w:rPr>
        <w:t xml:space="preserve">Williams, C. P., Miller‐Sonet, E., Nipp, R. D., Kamal, A. H., Love, S., &amp; Rocque, G. B. (2020). Importance of quality‐of‐life priorities and preferences surrounding treatment decision making in patients with cancer and oncology clinicians. </w:t>
      </w:r>
      <w:r w:rsidRPr="00EB6F8F">
        <w:rPr>
          <w:rFonts w:eastAsia="Times New Roman" w:cs="Times New Roman"/>
          <w:i/>
          <w:iCs/>
          <w:szCs w:val="24"/>
        </w:rPr>
        <w:t>Cancer</w:t>
      </w:r>
      <w:r w:rsidRPr="00EB6F8F">
        <w:rPr>
          <w:rFonts w:eastAsia="Times New Roman" w:cs="Times New Roman"/>
          <w:szCs w:val="24"/>
        </w:rPr>
        <w:t>.</w:t>
      </w:r>
    </w:p>
    <w:p w:rsidR="00EB6F8F" w:rsidRDefault="00EB6F8F" w:rsidP="00EB6F8F">
      <w:pPr>
        <w:jc w:val="center"/>
      </w:pPr>
    </w:p>
    <w:p w:rsidR="00EB6F8F" w:rsidRPr="00EB6F8F" w:rsidRDefault="00EB6F8F" w:rsidP="00EB6F8F">
      <w:pPr>
        <w:jc w:val="center"/>
      </w:pPr>
    </w:p>
    <w:sectPr w:rsidR="00EB6F8F" w:rsidRPr="00EB6F8F" w:rsidSect="00EB6F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973" w:rsidRDefault="00345973" w:rsidP="00EB6F8F">
      <w:pPr>
        <w:spacing w:after="0" w:line="240" w:lineRule="auto"/>
      </w:pPr>
      <w:r>
        <w:separator/>
      </w:r>
    </w:p>
  </w:endnote>
  <w:endnote w:type="continuationSeparator" w:id="0">
    <w:p w:rsidR="00345973" w:rsidRDefault="00345973" w:rsidP="00EB6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973" w:rsidRDefault="00345973" w:rsidP="00EB6F8F">
      <w:pPr>
        <w:spacing w:after="0" w:line="240" w:lineRule="auto"/>
      </w:pPr>
      <w:r>
        <w:separator/>
      </w:r>
    </w:p>
  </w:footnote>
  <w:footnote w:type="continuationSeparator" w:id="0">
    <w:p w:rsidR="00345973" w:rsidRDefault="00345973" w:rsidP="00EB6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796441"/>
      <w:docPartObj>
        <w:docPartGallery w:val="Page Numbers (Top of Page)"/>
        <w:docPartUnique/>
      </w:docPartObj>
    </w:sdtPr>
    <w:sdtEndPr>
      <w:rPr>
        <w:noProof/>
      </w:rPr>
    </w:sdtEndPr>
    <w:sdtContent>
      <w:p w:rsidR="00EB6F8F" w:rsidRDefault="00EB6F8F">
        <w:pPr>
          <w:pStyle w:val="Header"/>
          <w:jc w:val="right"/>
        </w:pPr>
        <w:r>
          <w:t>QUALITY IN HEALTH</w:t>
        </w:r>
        <w:r>
          <w:tab/>
        </w:r>
        <w:r>
          <w:tab/>
        </w:r>
        <w:r>
          <w:fldChar w:fldCharType="begin"/>
        </w:r>
        <w:r>
          <w:instrText xml:space="preserve"> PAGE   \* MERGEFORMAT </w:instrText>
        </w:r>
        <w:r>
          <w:fldChar w:fldCharType="separate"/>
        </w:r>
        <w:r w:rsidR="0035382B">
          <w:rPr>
            <w:noProof/>
          </w:rPr>
          <w:t>2</w:t>
        </w:r>
        <w:r>
          <w:rPr>
            <w:noProof/>
          </w:rPr>
          <w:fldChar w:fldCharType="end"/>
        </w:r>
      </w:p>
    </w:sdtContent>
  </w:sdt>
  <w:p w:rsidR="00EB6F8F" w:rsidRDefault="00EB6F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F8F" w:rsidRDefault="00EB6F8F">
    <w:pPr>
      <w:pStyle w:val="Header"/>
    </w:pPr>
    <w:r>
      <w:t>Running Head: QUALITY IN HEALTH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0E"/>
    <w:rsid w:val="00160356"/>
    <w:rsid w:val="0031640E"/>
    <w:rsid w:val="00345973"/>
    <w:rsid w:val="0035382B"/>
    <w:rsid w:val="00690D5F"/>
    <w:rsid w:val="008A08FF"/>
    <w:rsid w:val="00942084"/>
    <w:rsid w:val="00C408F5"/>
    <w:rsid w:val="00D573A5"/>
    <w:rsid w:val="00E0523E"/>
    <w:rsid w:val="00EB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7C529-6E1C-4845-8981-B24C8919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8F"/>
    <w:rPr>
      <w:rFonts w:ascii="Times New Roman" w:hAnsi="Times New Roman"/>
      <w:sz w:val="24"/>
    </w:rPr>
  </w:style>
  <w:style w:type="paragraph" w:styleId="Footer">
    <w:name w:val="footer"/>
    <w:basedOn w:val="Normal"/>
    <w:link w:val="FooterChar"/>
    <w:uiPriority w:val="99"/>
    <w:unhideWhenUsed/>
    <w:rsid w:val="00EB6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8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94076">
      <w:bodyDiv w:val="1"/>
      <w:marLeft w:val="0"/>
      <w:marRight w:val="0"/>
      <w:marTop w:val="0"/>
      <w:marBottom w:val="0"/>
      <w:divBdr>
        <w:top w:val="none" w:sz="0" w:space="0" w:color="auto"/>
        <w:left w:val="none" w:sz="0" w:space="0" w:color="auto"/>
        <w:bottom w:val="none" w:sz="0" w:space="0" w:color="auto"/>
        <w:right w:val="none" w:sz="0" w:space="0" w:color="auto"/>
      </w:divBdr>
      <w:divsChild>
        <w:div w:id="1160005774">
          <w:marLeft w:val="0"/>
          <w:marRight w:val="0"/>
          <w:marTop w:val="0"/>
          <w:marBottom w:val="0"/>
          <w:divBdr>
            <w:top w:val="none" w:sz="0" w:space="0" w:color="auto"/>
            <w:left w:val="none" w:sz="0" w:space="0" w:color="auto"/>
            <w:bottom w:val="none" w:sz="0" w:space="0" w:color="auto"/>
            <w:right w:val="none" w:sz="0" w:space="0" w:color="auto"/>
          </w:divBdr>
        </w:div>
      </w:divsChild>
    </w:div>
    <w:div w:id="289671025">
      <w:bodyDiv w:val="1"/>
      <w:marLeft w:val="0"/>
      <w:marRight w:val="0"/>
      <w:marTop w:val="0"/>
      <w:marBottom w:val="0"/>
      <w:divBdr>
        <w:top w:val="none" w:sz="0" w:space="0" w:color="auto"/>
        <w:left w:val="none" w:sz="0" w:space="0" w:color="auto"/>
        <w:bottom w:val="none" w:sz="0" w:space="0" w:color="auto"/>
        <w:right w:val="none" w:sz="0" w:space="0" w:color="auto"/>
      </w:divBdr>
      <w:divsChild>
        <w:div w:id="1812361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2020-09-13T17:02:00Z</dcterms:created>
  <dcterms:modified xsi:type="dcterms:W3CDTF">2020-09-13T17:02:00Z</dcterms:modified>
</cp:coreProperties>
</file>